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E5D5" w14:textId="77777777" w:rsidR="0024562D" w:rsidRDefault="0024562D"/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1A6CF034" w14:textId="77777777" w:rsidTr="00675A85">
        <w:trPr>
          <w:trHeight w:val="1152"/>
        </w:trPr>
        <w:tc>
          <w:tcPr>
            <w:tcW w:w="1008" w:type="dxa"/>
          </w:tcPr>
          <w:p w14:paraId="023070BD" w14:textId="77777777" w:rsidR="00675A85" w:rsidRDefault="00675A85" w:rsidP="00675A85"/>
        </w:tc>
        <w:tc>
          <w:tcPr>
            <w:tcW w:w="5130" w:type="dxa"/>
          </w:tcPr>
          <w:p w14:paraId="1761B517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09A43520" wp14:editId="7B96B768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14:paraId="506FB2C8" w14:textId="77777777" w:rsidTr="00675A85">
        <w:tc>
          <w:tcPr>
            <w:tcW w:w="1008" w:type="dxa"/>
          </w:tcPr>
          <w:p w14:paraId="6047B1E3" w14:textId="77777777" w:rsidR="00675A85" w:rsidRDefault="00675A85" w:rsidP="00675A85">
            <w:r>
              <w:drawing>
                <wp:inline distT="0" distB="0" distL="0" distR="0" wp14:anchorId="6007061E" wp14:editId="08829820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98037BE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06E74B8B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7249CCF7" w14:textId="77777777" w:rsidR="00675A85" w:rsidRDefault="00675A85" w:rsidP="00675A85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144905C9" w14:textId="5C80E1A3" w:rsidR="00675A85" w:rsidRDefault="0024562D" w:rsidP="00675A85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  <w:tr w:rsidR="0024562D" w14:paraId="63CA919B" w14:textId="77777777" w:rsidTr="00675A85">
        <w:tc>
          <w:tcPr>
            <w:tcW w:w="1008" w:type="dxa"/>
          </w:tcPr>
          <w:p w14:paraId="6938B539" w14:textId="77777777" w:rsidR="0024562D" w:rsidRDefault="0024562D" w:rsidP="00675A85"/>
          <w:p w14:paraId="4BBE5A28" w14:textId="77777777" w:rsidR="0024562D" w:rsidRDefault="0024562D" w:rsidP="00675A85"/>
        </w:tc>
        <w:tc>
          <w:tcPr>
            <w:tcW w:w="5130" w:type="dxa"/>
          </w:tcPr>
          <w:p w14:paraId="6095898B" w14:textId="77777777" w:rsidR="0024562D" w:rsidRDefault="0024562D" w:rsidP="00675A85">
            <w:pPr>
              <w:jc w:val="center"/>
              <w:rPr>
                <w:b/>
              </w:rPr>
            </w:pPr>
          </w:p>
        </w:tc>
      </w:tr>
      <w:tr w:rsidR="0024562D" w14:paraId="1E84F248" w14:textId="77777777" w:rsidTr="00675A85">
        <w:tc>
          <w:tcPr>
            <w:tcW w:w="1008" w:type="dxa"/>
          </w:tcPr>
          <w:p w14:paraId="1C4CEC3F" w14:textId="77777777" w:rsidR="0024562D" w:rsidRDefault="0024562D" w:rsidP="00675A85"/>
          <w:p w14:paraId="4096FF68" w14:textId="77777777" w:rsidR="0024562D" w:rsidRDefault="0024562D" w:rsidP="00675A85"/>
        </w:tc>
        <w:tc>
          <w:tcPr>
            <w:tcW w:w="5130" w:type="dxa"/>
          </w:tcPr>
          <w:p w14:paraId="7BD110F8" w14:textId="77777777" w:rsidR="0024562D" w:rsidRDefault="0024562D" w:rsidP="0024562D">
            <w:pPr>
              <w:rPr>
                <w:b/>
              </w:rPr>
            </w:pPr>
          </w:p>
        </w:tc>
      </w:tr>
    </w:tbl>
    <w:p w14:paraId="76938E71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15CC81A9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96E691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5182F06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BD0FE07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BAE2E54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43439E9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229E80FA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289AD2DB" w14:textId="77777777" w:rsidR="0024562D" w:rsidRDefault="0024562D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C07BA40" w14:textId="77777777" w:rsidR="0024562D" w:rsidRDefault="0024562D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F94C6BD" w14:textId="77777777" w:rsidR="0024562D" w:rsidRDefault="0024562D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4F5E84" w14:textId="77777777" w:rsidR="0024562D" w:rsidRDefault="0024562D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FAE5EEC" w14:textId="77777777" w:rsidR="0024562D" w:rsidRDefault="0024562D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5C6CEC9" w14:textId="66E9BAC1" w:rsidR="00B92D0F" w:rsidRPr="000F037B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403-01/25-01/01</w:t>
      </w:r>
      <w:r w:rsidR="008C5FE5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26F7D84D" w14:textId="77777777" w:rsidR="00B92D0F" w:rsidRPr="000F037B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2103-2-04/01-25-2</w:t>
      </w:r>
    </w:p>
    <w:p w14:paraId="0D31CF4D" w14:textId="6ADE1C90" w:rsidR="00B92D0F" w:rsidRPr="000F037B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r w:rsidR="0024562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___________</w:t>
      </w:r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4AEA81D5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1839F73" w14:textId="77777777" w:rsidR="00D707B3" w:rsidRPr="000F037B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D578742" w14:textId="0B3B1889" w:rsidR="00581A65" w:rsidRDefault="00581A65" w:rsidP="00581A65">
      <w:pPr>
        <w:jc w:val="both"/>
        <w:rPr>
          <w:rFonts w:ascii="Calibri" w:hAnsi="Calibri" w:cs="Calibri"/>
          <w:bCs/>
        </w:rPr>
      </w:pPr>
      <w:r w:rsidRPr="003B7988">
        <w:rPr>
          <w:rFonts w:ascii="Calibri" w:hAnsi="Calibri" w:cs="Calibri"/>
          <w:bCs/>
        </w:rPr>
        <w:t>Na temelju članka 119</w:t>
      </w:r>
      <w:r>
        <w:rPr>
          <w:rFonts w:ascii="Calibri" w:hAnsi="Calibri" w:cs="Calibri"/>
          <w:bCs/>
        </w:rPr>
        <w:t>.</w:t>
      </w:r>
      <w:r w:rsidRPr="003B7988">
        <w:rPr>
          <w:rFonts w:ascii="Calibri" w:hAnsi="Calibri" w:cs="Calibri"/>
          <w:bCs/>
        </w:rPr>
        <w:t xml:space="preserve"> Za</w:t>
      </w:r>
      <w:r>
        <w:rPr>
          <w:rFonts w:ascii="Calibri" w:hAnsi="Calibri" w:cs="Calibri"/>
          <w:bCs/>
        </w:rPr>
        <w:t xml:space="preserve">kona o proračunu (Narodne novine broj: 144/21 ), članka 34. Statuta Grada Čazme (Službeni vjesnik broj: 13/21) i u </w:t>
      </w:r>
      <w:r w:rsidRPr="000714E8">
        <w:rPr>
          <w:rFonts w:ascii="Calibri" w:hAnsi="Calibri" w:cs="Calibri"/>
          <w:bCs/>
        </w:rPr>
        <w:t>smislu članka 13. Odluke o izvršavanju Proračuna Grada Čazme za 202</w:t>
      </w:r>
      <w:r w:rsidR="000714E8" w:rsidRPr="000714E8">
        <w:rPr>
          <w:rFonts w:ascii="Calibri" w:hAnsi="Calibri" w:cs="Calibri"/>
          <w:bCs/>
        </w:rPr>
        <w:t>5</w:t>
      </w:r>
      <w:r w:rsidRPr="000714E8">
        <w:rPr>
          <w:rFonts w:ascii="Calibri" w:hAnsi="Calibri" w:cs="Calibri"/>
          <w:bCs/>
        </w:rPr>
        <w:t xml:space="preserve">. godinu, Gradsko vijeće Grada Čazme na </w:t>
      </w:r>
      <w:r w:rsidR="000714E8" w:rsidRPr="000714E8">
        <w:rPr>
          <w:rFonts w:ascii="Calibri" w:hAnsi="Calibri" w:cs="Calibri"/>
          <w:bCs/>
        </w:rPr>
        <w:t>26</w:t>
      </w:r>
      <w:r w:rsidRPr="000714E8">
        <w:rPr>
          <w:rFonts w:ascii="Calibri" w:hAnsi="Calibri" w:cs="Calibri"/>
          <w:bCs/>
        </w:rPr>
        <w:t>. sjednici</w:t>
      </w:r>
      <w:r>
        <w:rPr>
          <w:rFonts w:ascii="Calibri" w:hAnsi="Calibri" w:cs="Calibri"/>
          <w:bCs/>
        </w:rPr>
        <w:t xml:space="preserve"> održanoj </w:t>
      </w:r>
      <w:r w:rsidR="0024562D">
        <w:rPr>
          <w:rFonts w:ascii="Calibri" w:hAnsi="Calibri" w:cs="Calibri"/>
          <w:bCs/>
        </w:rPr>
        <w:t>____________</w:t>
      </w:r>
      <w:r>
        <w:rPr>
          <w:rFonts w:ascii="Calibri" w:hAnsi="Calibri" w:cs="Calibri"/>
          <w:bCs/>
        </w:rPr>
        <w:t xml:space="preserve">. godine donosi </w:t>
      </w:r>
    </w:p>
    <w:p w14:paraId="048CF4E4" w14:textId="77777777" w:rsidR="000F037B" w:rsidRPr="000F037B" w:rsidRDefault="000F037B" w:rsidP="000F037B">
      <w:pPr>
        <w:pStyle w:val="Naslov1"/>
        <w:numPr>
          <w:ilvl w:val="0"/>
          <w:numId w:val="0"/>
        </w:numPr>
        <w:rPr>
          <w:szCs w:val="24"/>
        </w:rPr>
      </w:pPr>
    </w:p>
    <w:p w14:paraId="76243397" w14:textId="77777777" w:rsidR="00581A65" w:rsidRPr="00936CBD" w:rsidRDefault="00581A65" w:rsidP="00581A65">
      <w:pPr>
        <w:jc w:val="center"/>
        <w:rPr>
          <w:rFonts w:ascii="Calibri" w:hAnsi="Calibri" w:cs="Calibri"/>
          <w:b/>
          <w:sz w:val="28"/>
          <w:szCs w:val="28"/>
        </w:rPr>
      </w:pPr>
      <w:r w:rsidRPr="00936CBD">
        <w:rPr>
          <w:rFonts w:ascii="Calibri" w:hAnsi="Calibri" w:cs="Calibri"/>
          <w:b/>
          <w:sz w:val="28"/>
          <w:szCs w:val="28"/>
        </w:rPr>
        <w:t>ODLUKU</w:t>
      </w:r>
    </w:p>
    <w:p w14:paraId="65DC2B47" w14:textId="77777777" w:rsidR="00581A65" w:rsidRDefault="00581A65" w:rsidP="00581A65">
      <w:pPr>
        <w:jc w:val="center"/>
        <w:rPr>
          <w:rFonts w:ascii="Calibri" w:hAnsi="Calibri" w:cs="Calibri"/>
          <w:b/>
        </w:rPr>
      </w:pPr>
      <w:r w:rsidRPr="00936CBD">
        <w:rPr>
          <w:rFonts w:ascii="Calibri" w:hAnsi="Calibri" w:cs="Calibri"/>
          <w:b/>
        </w:rPr>
        <w:t xml:space="preserve">o kratkoročnom zaduženju Grada Čazme </w:t>
      </w:r>
    </w:p>
    <w:p w14:paraId="4A7533B6" w14:textId="77777777" w:rsidR="00581A65" w:rsidRDefault="00581A65" w:rsidP="00581A65">
      <w:pPr>
        <w:jc w:val="center"/>
        <w:rPr>
          <w:rFonts w:ascii="Calibri" w:hAnsi="Calibri" w:cs="Calibri"/>
          <w:b/>
        </w:rPr>
      </w:pPr>
    </w:p>
    <w:p w14:paraId="0D4D9CB2" w14:textId="77777777" w:rsidR="00581A65" w:rsidRDefault="00581A65" w:rsidP="00581A65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članak 1.</w:t>
      </w:r>
    </w:p>
    <w:p w14:paraId="75810864" w14:textId="01B7BF7C" w:rsidR="00581A65" w:rsidRDefault="00581A65" w:rsidP="00581A65">
      <w:pPr>
        <w:jc w:val="both"/>
        <w:rPr>
          <w:rFonts w:ascii="Calibri" w:hAnsi="Calibri" w:cs="Calibri"/>
          <w:bCs/>
        </w:rPr>
      </w:pPr>
      <w:r w:rsidRPr="004D1647">
        <w:rPr>
          <w:rFonts w:ascii="Calibri" w:hAnsi="Calibri" w:cs="Calibri"/>
          <w:bCs/>
        </w:rPr>
        <w:t xml:space="preserve">Ovom odlukom odobrava se </w:t>
      </w:r>
      <w:r>
        <w:rPr>
          <w:rFonts w:ascii="Calibri" w:hAnsi="Calibri" w:cs="Calibri"/>
          <w:bCs/>
        </w:rPr>
        <w:t xml:space="preserve"> kratkoročno kreditno zaduženje Grada Čazme kod Erste&amp;Steiermarkische Bank d.d. na rok od 12 mjeseci, sukladno ponudi od </w:t>
      </w:r>
      <w:r w:rsidR="000714E8" w:rsidRPr="000714E8">
        <w:rPr>
          <w:rFonts w:ascii="Calibri" w:hAnsi="Calibri" w:cs="Calibri"/>
          <w:bCs/>
        </w:rPr>
        <w:t>14</w:t>
      </w:r>
      <w:r w:rsidRPr="000714E8">
        <w:rPr>
          <w:rFonts w:ascii="Calibri" w:hAnsi="Calibri" w:cs="Calibri"/>
          <w:bCs/>
        </w:rPr>
        <w:t xml:space="preserve">. </w:t>
      </w:r>
      <w:r w:rsidR="000714E8" w:rsidRPr="000714E8">
        <w:rPr>
          <w:rFonts w:ascii="Calibri" w:hAnsi="Calibri" w:cs="Calibri"/>
          <w:bCs/>
        </w:rPr>
        <w:t>ožujk</w:t>
      </w:r>
      <w:r w:rsidRPr="000714E8">
        <w:rPr>
          <w:rFonts w:ascii="Calibri" w:hAnsi="Calibri" w:cs="Calibri"/>
          <w:bCs/>
        </w:rPr>
        <w:t>a 202</w:t>
      </w:r>
      <w:r w:rsidR="000714E8" w:rsidRPr="000714E8">
        <w:rPr>
          <w:rFonts w:ascii="Calibri" w:hAnsi="Calibri" w:cs="Calibri"/>
          <w:bCs/>
        </w:rPr>
        <w:t>5</w:t>
      </w:r>
      <w:r w:rsidRPr="000714E8">
        <w:rPr>
          <w:rFonts w:ascii="Calibri" w:hAnsi="Calibri" w:cs="Calibri"/>
          <w:bCs/>
        </w:rPr>
        <w:t xml:space="preserve">. godine </w:t>
      </w:r>
      <w:r w:rsidRPr="00F4206F">
        <w:rPr>
          <w:rFonts w:ascii="Calibri" w:hAnsi="Calibri" w:cs="Calibri"/>
          <w:bCs/>
        </w:rPr>
        <w:t xml:space="preserve">na iznos  </w:t>
      </w:r>
      <w:r w:rsidR="00F4206F" w:rsidRPr="00F4206F">
        <w:rPr>
          <w:rFonts w:ascii="Calibri" w:hAnsi="Calibri" w:cs="Calibri"/>
          <w:bCs/>
        </w:rPr>
        <w:t>9</w:t>
      </w:r>
      <w:r w:rsidRPr="00F4206F">
        <w:rPr>
          <w:rFonts w:ascii="Calibri" w:hAnsi="Calibri" w:cs="Calibri"/>
          <w:bCs/>
        </w:rPr>
        <w:t>00.000,00 eura.</w:t>
      </w:r>
    </w:p>
    <w:p w14:paraId="19A79AC0" w14:textId="77777777" w:rsidR="00F67A1C" w:rsidRDefault="00F67A1C" w:rsidP="00581A65">
      <w:pPr>
        <w:jc w:val="both"/>
        <w:rPr>
          <w:rFonts w:ascii="Calibri" w:hAnsi="Calibri" w:cs="Calibri"/>
          <w:bCs/>
        </w:rPr>
      </w:pPr>
    </w:p>
    <w:p w14:paraId="722BD937" w14:textId="77777777" w:rsidR="00581A65" w:rsidRDefault="00581A65" w:rsidP="00581A65">
      <w:pPr>
        <w:jc w:val="center"/>
        <w:rPr>
          <w:rFonts w:ascii="Calibri" w:hAnsi="Calibri" w:cs="Calibri"/>
          <w:bCs/>
        </w:rPr>
      </w:pPr>
    </w:p>
    <w:p w14:paraId="1738FA9C" w14:textId="77777777" w:rsidR="00581A65" w:rsidRPr="00127C5D" w:rsidRDefault="00581A65" w:rsidP="00581A65">
      <w:pPr>
        <w:jc w:val="center"/>
        <w:rPr>
          <w:rFonts w:ascii="Calibri" w:hAnsi="Calibri" w:cs="Calibri"/>
          <w:b/>
        </w:rPr>
      </w:pPr>
      <w:r w:rsidRPr="00127C5D">
        <w:rPr>
          <w:rFonts w:ascii="Calibri" w:hAnsi="Calibri" w:cs="Calibri"/>
          <w:b/>
        </w:rPr>
        <w:t xml:space="preserve">Članak 2. </w:t>
      </w:r>
    </w:p>
    <w:p w14:paraId="7FF2EE3C" w14:textId="781A98B9" w:rsidR="00581A65" w:rsidRDefault="00581A65" w:rsidP="00581A65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Grad Čazma zadužiti će se pod sljedećim uvjetima</w:t>
      </w:r>
      <w:r w:rsidR="00696B63">
        <w:rPr>
          <w:rFonts w:ascii="Calibri" w:hAnsi="Calibri" w:cs="Calibri"/>
          <w:bCs/>
        </w:rPr>
        <w:t>:</w:t>
      </w:r>
    </w:p>
    <w:p w14:paraId="5AA26476" w14:textId="77777777" w:rsidR="00696B63" w:rsidRDefault="00696B63" w:rsidP="00581A65">
      <w:pPr>
        <w:jc w:val="both"/>
        <w:rPr>
          <w:rFonts w:ascii="Calibri" w:hAnsi="Calibri" w:cs="Calibri"/>
          <w:bCs/>
        </w:rPr>
      </w:pPr>
    </w:p>
    <w:p w14:paraId="25AA8383" w14:textId="1956E94F" w:rsidR="00581A65" w:rsidRPr="00F4206F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</w:rPr>
      </w:pPr>
      <w:r w:rsidRPr="00F4206F">
        <w:rPr>
          <w:rFonts w:ascii="Calibri" w:hAnsi="Calibri" w:cs="Calibri"/>
          <w:bCs/>
          <w:sz w:val="22"/>
          <w:szCs w:val="22"/>
        </w:rPr>
        <w:t xml:space="preserve">Iznos kratkoročnog zaduženja: </w:t>
      </w:r>
      <w:r w:rsidR="00F4206F" w:rsidRPr="00F4206F">
        <w:rPr>
          <w:rFonts w:ascii="Calibri" w:hAnsi="Calibri" w:cs="Calibri"/>
          <w:bCs/>
          <w:sz w:val="22"/>
          <w:szCs w:val="22"/>
        </w:rPr>
        <w:t>9</w:t>
      </w:r>
      <w:r w:rsidRPr="00F4206F">
        <w:rPr>
          <w:rFonts w:ascii="Calibri" w:hAnsi="Calibri" w:cs="Calibri"/>
          <w:bCs/>
          <w:sz w:val="22"/>
          <w:szCs w:val="22"/>
        </w:rPr>
        <w:t>00.000,00 EUR</w:t>
      </w:r>
    </w:p>
    <w:p w14:paraId="1983FB0E" w14:textId="77777777" w:rsidR="00581A65" w:rsidRPr="000714E8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</w:rPr>
      </w:pPr>
      <w:r w:rsidRPr="000714E8">
        <w:rPr>
          <w:rFonts w:ascii="Calibri" w:hAnsi="Calibri" w:cs="Calibri"/>
          <w:bCs/>
          <w:sz w:val="22"/>
          <w:szCs w:val="22"/>
        </w:rPr>
        <w:t>Vrsta kredita: kratkoročni kredit</w:t>
      </w:r>
    </w:p>
    <w:p w14:paraId="7742FFFB" w14:textId="77777777" w:rsidR="00581A65" w:rsidRPr="000714E8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714E8">
        <w:rPr>
          <w:rFonts w:ascii="Calibri" w:hAnsi="Calibri" w:cs="Calibri"/>
          <w:bCs/>
          <w:sz w:val="22"/>
          <w:szCs w:val="22"/>
        </w:rPr>
        <w:t>Valuta kredita: EUR</w:t>
      </w:r>
    </w:p>
    <w:p w14:paraId="60632D5A" w14:textId="7A2C5E35" w:rsidR="00581A65" w:rsidRPr="000714E8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714E8">
        <w:rPr>
          <w:rFonts w:ascii="Calibri" w:hAnsi="Calibri" w:cs="Calibri"/>
          <w:bCs/>
          <w:sz w:val="22"/>
          <w:szCs w:val="22"/>
        </w:rPr>
        <w:t>Namjena kredita: premošćenje likvidnosti</w:t>
      </w:r>
      <w:r w:rsidR="0041274F">
        <w:rPr>
          <w:rFonts w:ascii="Calibri" w:hAnsi="Calibri" w:cs="Calibri"/>
          <w:bCs/>
          <w:sz w:val="22"/>
          <w:szCs w:val="22"/>
        </w:rPr>
        <w:t>, odnosno vremenske neusklađenosti financiranja projekata ˝Dogradnja i</w:t>
      </w:r>
      <w:r w:rsidR="00F67A1C">
        <w:rPr>
          <w:rFonts w:ascii="Calibri" w:hAnsi="Calibri" w:cs="Calibri"/>
          <w:bCs/>
          <w:sz w:val="22"/>
          <w:szCs w:val="22"/>
        </w:rPr>
        <w:t xml:space="preserve"> rekonstrukcija dječjeg vrtića</w:t>
      </w:r>
      <w:r w:rsidR="0041274F">
        <w:rPr>
          <w:rFonts w:ascii="Calibri" w:hAnsi="Calibri" w:cs="Calibri"/>
          <w:bCs/>
          <w:sz w:val="22"/>
          <w:szCs w:val="22"/>
        </w:rPr>
        <w:t>˝</w:t>
      </w:r>
      <w:r w:rsidR="00F67A1C">
        <w:rPr>
          <w:rFonts w:ascii="Calibri" w:hAnsi="Calibri" w:cs="Calibri"/>
          <w:bCs/>
          <w:sz w:val="22"/>
          <w:szCs w:val="22"/>
        </w:rPr>
        <w:t xml:space="preserve"> i  ˝Rekonstrukcija zgrade Kulturnog centra ˝ do primitka EU bespovratnih sredstava</w:t>
      </w:r>
    </w:p>
    <w:p w14:paraId="57CFC88F" w14:textId="77777777" w:rsidR="00581A65" w:rsidRPr="000714E8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714E8">
        <w:rPr>
          <w:rFonts w:ascii="Calibri" w:hAnsi="Calibri" w:cs="Calibri"/>
          <w:bCs/>
          <w:sz w:val="22"/>
          <w:szCs w:val="22"/>
        </w:rPr>
        <w:t>Rok kredita: 12 mjeseci</w:t>
      </w:r>
    </w:p>
    <w:p w14:paraId="594E013F" w14:textId="7D0A5970" w:rsidR="00581A65" w:rsidRPr="000714E8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0714E8">
        <w:rPr>
          <w:rFonts w:ascii="Calibri" w:hAnsi="Calibri" w:cs="Calibri"/>
          <w:bCs/>
          <w:sz w:val="22"/>
          <w:szCs w:val="22"/>
        </w:rPr>
        <w:t xml:space="preserve">Način </w:t>
      </w:r>
      <w:r w:rsidR="00F67A1C">
        <w:rPr>
          <w:rFonts w:ascii="Calibri" w:hAnsi="Calibri" w:cs="Calibri"/>
          <w:bCs/>
          <w:sz w:val="22"/>
          <w:szCs w:val="22"/>
        </w:rPr>
        <w:t>otplate</w:t>
      </w:r>
      <w:r w:rsidRPr="000714E8">
        <w:rPr>
          <w:rFonts w:ascii="Calibri" w:hAnsi="Calibri" w:cs="Calibri"/>
          <w:bCs/>
          <w:sz w:val="22"/>
          <w:szCs w:val="22"/>
        </w:rPr>
        <w:t xml:space="preserve">: </w:t>
      </w:r>
      <w:r w:rsidR="00F67A1C">
        <w:rPr>
          <w:rFonts w:ascii="Calibri" w:hAnsi="Calibri" w:cs="Calibri"/>
          <w:bCs/>
          <w:sz w:val="22"/>
          <w:szCs w:val="22"/>
        </w:rPr>
        <w:t>sukcesivno, po primljenim EU bespovratnim sredstvima</w:t>
      </w:r>
    </w:p>
    <w:p w14:paraId="2092ABED" w14:textId="71A4E74D" w:rsidR="00581A65" w:rsidRPr="00F67A1C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F67A1C">
        <w:rPr>
          <w:rFonts w:ascii="Calibri" w:hAnsi="Calibri" w:cs="Calibri"/>
          <w:bCs/>
          <w:sz w:val="22"/>
          <w:szCs w:val="22"/>
        </w:rPr>
        <w:t>Kamatna stopa 3,</w:t>
      </w:r>
      <w:r w:rsidR="00F67A1C" w:rsidRPr="00F67A1C">
        <w:rPr>
          <w:rFonts w:ascii="Calibri" w:hAnsi="Calibri" w:cs="Calibri"/>
          <w:bCs/>
          <w:sz w:val="22"/>
          <w:szCs w:val="22"/>
        </w:rPr>
        <w:t>90</w:t>
      </w:r>
      <w:r w:rsidRPr="00F67A1C">
        <w:rPr>
          <w:rFonts w:ascii="Calibri" w:hAnsi="Calibri" w:cs="Calibri"/>
          <w:bCs/>
          <w:sz w:val="22"/>
          <w:szCs w:val="22"/>
        </w:rPr>
        <w:t>% godišnja, fiksna</w:t>
      </w:r>
    </w:p>
    <w:p w14:paraId="18ED00EC" w14:textId="69BE6F93" w:rsidR="00F67A1C" w:rsidRPr="00F67A1C" w:rsidRDefault="00F67A1C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F67A1C">
        <w:rPr>
          <w:rFonts w:ascii="Calibri" w:hAnsi="Calibri" w:cs="Calibri"/>
          <w:bCs/>
          <w:sz w:val="22"/>
          <w:szCs w:val="22"/>
        </w:rPr>
        <w:t>Obračun i naplata kamate: mjesečno</w:t>
      </w:r>
    </w:p>
    <w:p w14:paraId="35DA5500" w14:textId="68F9D70B" w:rsidR="00581A65" w:rsidRPr="00F67A1C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F67A1C">
        <w:rPr>
          <w:rFonts w:ascii="Calibri" w:hAnsi="Calibri" w:cs="Calibri"/>
          <w:bCs/>
          <w:sz w:val="22"/>
          <w:szCs w:val="22"/>
        </w:rPr>
        <w:t>Naknada za obradu kredita: jednokratna naknada 0,</w:t>
      </w:r>
      <w:r w:rsidR="00F67A1C" w:rsidRPr="00F67A1C">
        <w:rPr>
          <w:rFonts w:ascii="Calibri" w:hAnsi="Calibri" w:cs="Calibri"/>
          <w:bCs/>
          <w:sz w:val="22"/>
          <w:szCs w:val="22"/>
        </w:rPr>
        <w:t>3</w:t>
      </w:r>
      <w:r w:rsidRPr="00F67A1C">
        <w:rPr>
          <w:rFonts w:ascii="Calibri" w:hAnsi="Calibri" w:cs="Calibri"/>
          <w:bCs/>
          <w:sz w:val="22"/>
          <w:szCs w:val="22"/>
        </w:rPr>
        <w:t>0% na odobreni iznos kredita</w:t>
      </w:r>
    </w:p>
    <w:p w14:paraId="13FBB9CB" w14:textId="77777777" w:rsidR="00581A65" w:rsidRPr="00F67A1C" w:rsidRDefault="00581A65" w:rsidP="00581A65">
      <w:pPr>
        <w:pStyle w:val="Odlomakpopis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F67A1C">
        <w:rPr>
          <w:rFonts w:ascii="Calibri" w:hAnsi="Calibri" w:cs="Calibri"/>
          <w:bCs/>
          <w:sz w:val="22"/>
          <w:szCs w:val="22"/>
        </w:rPr>
        <w:t>Instrument osiguranja: zadužnica Grada Čazme na odobreni iznos kredita</w:t>
      </w:r>
    </w:p>
    <w:p w14:paraId="6A23EDB2" w14:textId="77777777" w:rsidR="00F67A1C" w:rsidRPr="00F67A1C" w:rsidRDefault="00F67A1C" w:rsidP="00F67A1C">
      <w:pPr>
        <w:ind w:left="360"/>
        <w:jc w:val="both"/>
        <w:rPr>
          <w:rFonts w:ascii="Calibri" w:hAnsi="Calibri" w:cs="Calibri"/>
        </w:rPr>
      </w:pPr>
    </w:p>
    <w:p w14:paraId="3B135D97" w14:textId="77777777" w:rsidR="00581A65" w:rsidRDefault="00581A65" w:rsidP="00581A65">
      <w:pPr>
        <w:jc w:val="both"/>
        <w:rPr>
          <w:rFonts w:ascii="Calibri" w:hAnsi="Calibri" w:cs="Calibri"/>
        </w:rPr>
      </w:pPr>
    </w:p>
    <w:p w14:paraId="70FA3036" w14:textId="77777777" w:rsidR="00581A65" w:rsidRPr="00127C5D" w:rsidRDefault="00581A65" w:rsidP="00581A65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Članak 3.</w:t>
      </w:r>
    </w:p>
    <w:p w14:paraId="491876F6" w14:textId="77777777" w:rsidR="00581A65" w:rsidRDefault="00581A65" w:rsidP="00581A65">
      <w:pPr>
        <w:jc w:val="both"/>
        <w:rPr>
          <w:rFonts w:cstheme="minorHAnsi"/>
          <w:szCs w:val="24"/>
        </w:rPr>
      </w:pPr>
      <w:r>
        <w:rPr>
          <w:rFonts w:ascii="Calibri" w:hAnsi="Calibri" w:cs="Calibri"/>
        </w:rPr>
        <w:t>Kratkoročni kredit koristiti će se za održavanje tekuće likvidnosti Proračuna Grada Čazme</w:t>
      </w:r>
      <w:r>
        <w:rPr>
          <w:rFonts w:cstheme="minorHAnsi"/>
          <w:szCs w:val="24"/>
        </w:rPr>
        <w:t>.</w:t>
      </w:r>
    </w:p>
    <w:p w14:paraId="465AF7BB" w14:textId="77777777" w:rsidR="00F67A1C" w:rsidRDefault="00F67A1C" w:rsidP="00581A65">
      <w:pPr>
        <w:jc w:val="both"/>
        <w:rPr>
          <w:rFonts w:cstheme="minorHAnsi"/>
          <w:szCs w:val="24"/>
        </w:rPr>
      </w:pPr>
    </w:p>
    <w:p w14:paraId="4A989235" w14:textId="77777777" w:rsidR="00581A65" w:rsidRDefault="00581A65" w:rsidP="00581A65">
      <w:pPr>
        <w:jc w:val="both"/>
        <w:rPr>
          <w:rFonts w:cstheme="minorHAnsi"/>
          <w:szCs w:val="24"/>
        </w:rPr>
      </w:pPr>
    </w:p>
    <w:p w14:paraId="6F473748" w14:textId="77777777" w:rsidR="0024562D" w:rsidRPr="00B81D3A" w:rsidRDefault="0024562D" w:rsidP="00581A65">
      <w:pPr>
        <w:jc w:val="both"/>
        <w:rPr>
          <w:rFonts w:cstheme="minorHAnsi"/>
          <w:szCs w:val="24"/>
        </w:rPr>
      </w:pPr>
    </w:p>
    <w:p w14:paraId="058DEA3A" w14:textId="77777777" w:rsidR="00F67A1C" w:rsidRDefault="00F67A1C" w:rsidP="00581A65">
      <w:pPr>
        <w:jc w:val="center"/>
        <w:rPr>
          <w:rFonts w:ascii="Calibri" w:hAnsi="Calibri" w:cs="Calibri"/>
          <w:b/>
          <w:bCs/>
        </w:rPr>
      </w:pPr>
    </w:p>
    <w:p w14:paraId="5A2DE919" w14:textId="43E3645C" w:rsidR="00581A65" w:rsidRPr="00127C5D" w:rsidRDefault="00581A65" w:rsidP="00581A65">
      <w:pPr>
        <w:jc w:val="center"/>
        <w:rPr>
          <w:rFonts w:ascii="Calibri" w:hAnsi="Calibri" w:cs="Calibri"/>
          <w:b/>
          <w:bCs/>
        </w:rPr>
      </w:pPr>
      <w:r w:rsidRPr="00127C5D">
        <w:rPr>
          <w:rFonts w:ascii="Calibri" w:hAnsi="Calibri" w:cs="Calibri"/>
          <w:b/>
          <w:bCs/>
        </w:rPr>
        <w:lastRenderedPageBreak/>
        <w:t>Članak 4.</w:t>
      </w:r>
    </w:p>
    <w:p w14:paraId="2E5448DD" w14:textId="77777777" w:rsidR="00581A65" w:rsidRDefault="00581A65" w:rsidP="00581A6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Ovlašćuje se Gradonačelnik Grada Čazme za zaključivanje ugovora o kratkoročnom kreditu s </w:t>
      </w:r>
      <w:r>
        <w:rPr>
          <w:rFonts w:ascii="Calibri" w:hAnsi="Calibri" w:cs="Calibri"/>
          <w:bCs/>
        </w:rPr>
        <w:t>Erste&amp;Steiermarkische Bank d.d.</w:t>
      </w:r>
    </w:p>
    <w:p w14:paraId="727C0586" w14:textId="77777777" w:rsidR="00581A65" w:rsidRDefault="00581A65" w:rsidP="00581A65">
      <w:pPr>
        <w:jc w:val="both"/>
        <w:rPr>
          <w:rFonts w:ascii="Calibri" w:hAnsi="Calibri" w:cs="Calibri"/>
        </w:rPr>
      </w:pPr>
    </w:p>
    <w:p w14:paraId="0D79E4A1" w14:textId="77777777" w:rsidR="00F67A1C" w:rsidRDefault="00F67A1C" w:rsidP="00581A65">
      <w:pPr>
        <w:jc w:val="center"/>
        <w:rPr>
          <w:rFonts w:ascii="Calibri" w:hAnsi="Calibri" w:cs="Calibri"/>
          <w:b/>
          <w:bCs/>
        </w:rPr>
      </w:pPr>
    </w:p>
    <w:p w14:paraId="1AECCB36" w14:textId="57F92E81" w:rsidR="00581A65" w:rsidRPr="009600CD" w:rsidRDefault="00581A65" w:rsidP="00581A65">
      <w:pPr>
        <w:jc w:val="center"/>
        <w:rPr>
          <w:rFonts w:ascii="Calibri" w:hAnsi="Calibri" w:cs="Calibri"/>
          <w:b/>
          <w:bCs/>
        </w:rPr>
      </w:pPr>
      <w:r w:rsidRPr="009600CD">
        <w:rPr>
          <w:rFonts w:ascii="Calibri" w:hAnsi="Calibri" w:cs="Calibri"/>
          <w:b/>
          <w:bCs/>
        </w:rPr>
        <w:t>Člana</w:t>
      </w:r>
      <w:r w:rsidR="00F67A1C">
        <w:rPr>
          <w:rFonts w:ascii="Calibri" w:hAnsi="Calibri" w:cs="Calibri"/>
          <w:b/>
          <w:bCs/>
        </w:rPr>
        <w:t>k</w:t>
      </w:r>
      <w:r w:rsidRPr="009600CD">
        <w:rPr>
          <w:rFonts w:ascii="Calibri" w:hAnsi="Calibri" w:cs="Calibri"/>
          <w:b/>
          <w:bCs/>
        </w:rPr>
        <w:t xml:space="preserve"> 5.</w:t>
      </w:r>
    </w:p>
    <w:p w14:paraId="093C8EE4" w14:textId="77777777" w:rsidR="00581A65" w:rsidRDefault="00581A65" w:rsidP="00581A65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Ova odluka stupa na snagu danom donošenja, a objaviti će se u ''Službenom vjesniku'' Grada Čazme.</w:t>
      </w:r>
    </w:p>
    <w:p w14:paraId="7342841C" w14:textId="77777777" w:rsidR="00581A65" w:rsidRDefault="00581A65" w:rsidP="00581A65">
      <w:pPr>
        <w:jc w:val="both"/>
        <w:rPr>
          <w:rFonts w:ascii="Calibri" w:hAnsi="Calibri" w:cs="Calibri"/>
        </w:rPr>
      </w:pPr>
    </w:p>
    <w:p w14:paraId="59D32AB8" w14:textId="77777777" w:rsidR="00581A65" w:rsidRDefault="00581A65" w:rsidP="00581A65">
      <w:pPr>
        <w:jc w:val="both"/>
        <w:rPr>
          <w:rFonts w:ascii="Calibri" w:hAnsi="Calibri" w:cs="Calibri"/>
        </w:rPr>
      </w:pPr>
    </w:p>
    <w:p w14:paraId="151ABB20" w14:textId="77777777" w:rsidR="00581A65" w:rsidRDefault="00581A65" w:rsidP="00581A65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 xml:space="preserve">            Predsjednik gradskog vijeća</w:t>
      </w:r>
    </w:p>
    <w:p w14:paraId="3D896BC7" w14:textId="77777777" w:rsidR="00581A65" w:rsidRDefault="00581A65" w:rsidP="00581A65">
      <w:pPr>
        <w:rPr>
          <w:rFonts w:ascii="Calibri" w:hAnsi="Calibri" w:cs="Calibri"/>
          <w:bCs/>
        </w:rPr>
      </w:pPr>
    </w:p>
    <w:p w14:paraId="5BF89120" w14:textId="77777777" w:rsidR="00581A65" w:rsidRDefault="00581A65" w:rsidP="00581A65">
      <w:pPr>
        <w:tabs>
          <w:tab w:val="center" w:pos="680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  <w:t xml:space="preserve">                            Branko Novković mag.med.techn.</w:t>
      </w:r>
    </w:p>
    <w:p w14:paraId="69E45EAD" w14:textId="77777777" w:rsidR="00581A65" w:rsidRDefault="00581A65" w:rsidP="00581A65">
      <w:pPr>
        <w:tabs>
          <w:tab w:val="center" w:pos="6804"/>
        </w:tabs>
        <w:rPr>
          <w:rFonts w:ascii="Calibri" w:hAnsi="Calibri" w:cs="Calibri"/>
          <w:bCs/>
        </w:rPr>
      </w:pPr>
    </w:p>
    <w:p w14:paraId="7910FBD2" w14:textId="77777777" w:rsidR="00581A65" w:rsidRDefault="00581A65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75D1C793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0248EFED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168AB1F8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0D154CE2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16D89EE8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47DD155A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2DD4C5B3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6723D064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3299862C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F0AC3E0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717C98C4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3F19EB65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1F35DA73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367C138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2F34DD43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2A7D23A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2052290A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2E52D0A6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449937DF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BD321AD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3976805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74FC8122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21E33B71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41C32D5B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307F80C9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110FD7C5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3D03474F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673D4590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E19519B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585CAC3A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47A20343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63131B63" w14:textId="77777777" w:rsidR="00996E08" w:rsidRDefault="00996E08" w:rsidP="0024562D">
      <w:pPr>
        <w:tabs>
          <w:tab w:val="center" w:pos="6804"/>
        </w:tabs>
        <w:rPr>
          <w:rFonts w:ascii="Calibri" w:hAnsi="Calibri" w:cs="Calibri"/>
          <w:b/>
          <w:sz w:val="28"/>
          <w:szCs w:val="28"/>
        </w:rPr>
      </w:pPr>
    </w:p>
    <w:p w14:paraId="1C739BDF" w14:textId="77777777" w:rsidR="00996E08" w:rsidRDefault="00996E08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1B99937D" w14:textId="6F0E8E3D" w:rsidR="00581A65" w:rsidRPr="00CD0EE5" w:rsidRDefault="00581A65" w:rsidP="00581A65">
      <w:pPr>
        <w:tabs>
          <w:tab w:val="center" w:pos="6804"/>
        </w:tabs>
        <w:jc w:val="center"/>
        <w:rPr>
          <w:rFonts w:ascii="Calibri" w:hAnsi="Calibri" w:cs="Calibri"/>
          <w:b/>
          <w:sz w:val="28"/>
          <w:szCs w:val="28"/>
        </w:rPr>
      </w:pPr>
      <w:r w:rsidRPr="00CD0EE5">
        <w:rPr>
          <w:rFonts w:ascii="Calibri" w:hAnsi="Calibri" w:cs="Calibri"/>
          <w:b/>
          <w:sz w:val="28"/>
          <w:szCs w:val="28"/>
        </w:rPr>
        <w:t>Obrazloženje</w:t>
      </w:r>
    </w:p>
    <w:p w14:paraId="6DBBE0F9" w14:textId="77777777" w:rsidR="00581A65" w:rsidRDefault="00581A65" w:rsidP="00581A65">
      <w:pPr>
        <w:tabs>
          <w:tab w:val="center" w:pos="6804"/>
        </w:tabs>
        <w:jc w:val="center"/>
        <w:rPr>
          <w:rFonts w:ascii="Calibri" w:hAnsi="Calibri" w:cs="Calibri"/>
          <w:bCs/>
        </w:rPr>
      </w:pPr>
    </w:p>
    <w:p w14:paraId="3F62AD0B" w14:textId="77777777" w:rsidR="008B14ED" w:rsidRDefault="00581A65" w:rsidP="00581A65">
      <w:pPr>
        <w:tabs>
          <w:tab w:val="center" w:pos="6804"/>
        </w:tabs>
        <w:spacing w:line="276" w:lineRule="auto"/>
        <w:jc w:val="both"/>
        <w:rPr>
          <w:rFonts w:ascii="Calibri" w:hAnsi="Calibri" w:cs="Calibri"/>
          <w:bCs/>
        </w:rPr>
      </w:pPr>
      <w:r w:rsidRPr="00CD0EE5">
        <w:rPr>
          <w:rFonts w:ascii="Calibri" w:hAnsi="Calibri" w:cs="Calibri"/>
          <w:bCs/>
        </w:rPr>
        <w:t>Člankom 119. Zakona o proračunu, propisuje se način i uvjeti pod kojima se jedinica lokalne i područne (regionalne) samouprave smije kratkoročno zadužiti.</w:t>
      </w:r>
      <w:r w:rsidR="00DD030F">
        <w:rPr>
          <w:rFonts w:ascii="Calibri" w:hAnsi="Calibri" w:cs="Calibri"/>
          <w:bCs/>
        </w:rPr>
        <w:t xml:space="preserve"> Ovo kratkoročno zaduženje potrebno je zbog razlice u dinamici plaćanja koja se javlja uslijed provedbe EU projekata. Naime, G</w:t>
      </w:r>
      <w:r w:rsidR="005735AC">
        <w:rPr>
          <w:rFonts w:ascii="Calibri" w:hAnsi="Calibri" w:cs="Calibri"/>
          <w:bCs/>
        </w:rPr>
        <w:t>rad Čazma mora vlastiti</w:t>
      </w:r>
      <w:r w:rsidR="00F4206F">
        <w:rPr>
          <w:rFonts w:ascii="Calibri" w:hAnsi="Calibri" w:cs="Calibri"/>
          <w:bCs/>
        </w:rPr>
        <w:t>m sredstvima podmiriti sve obveze po projektu, a nakon toga nadležna tijela u sustavu za praćenje provedbe EU projekata odobravaju i isplaćuju utrošena sredstva.</w:t>
      </w:r>
      <w:r w:rsidRPr="00CD0EE5">
        <w:rPr>
          <w:rFonts w:ascii="Calibri" w:hAnsi="Calibri" w:cs="Calibri"/>
          <w:bCs/>
        </w:rPr>
        <w:t xml:space="preserve"> </w:t>
      </w:r>
      <w:r w:rsidR="008B14ED">
        <w:rPr>
          <w:rFonts w:ascii="Calibri" w:hAnsi="Calibri" w:cs="Calibri"/>
          <w:bCs/>
        </w:rPr>
        <w:t xml:space="preserve">Obzirom na dva velika projekta koji su trenutno u provedbi (Rekonstrukcija i dogradnja – Kulturni centar i Izgradnja dječjeg vrtića u Gornjem Dragancu), te iznose ugovorenih radova koji su, uslijed rasta cijena građevinskih radova, veći od onih koji su bili aktualni i na kojima se temeljila procijenjena vrijednost nabave tih istih radova, te činjenicu da navedeni projekti trebaju biti završeni u definiranim rokovima, kako bismo mogli dovršiti financiranje, potrebno je kratkoročno zaduženje koje će služiti za plaćanje troškova navedenih projekata. </w:t>
      </w:r>
    </w:p>
    <w:p w14:paraId="102EDECA" w14:textId="435728F1" w:rsidR="00581A65" w:rsidRDefault="008B14ED" w:rsidP="008B14ED">
      <w:pPr>
        <w:tabs>
          <w:tab w:val="center" w:pos="6804"/>
        </w:tabs>
        <w:spacing w:line="276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Nakon završetka provedbe projekata i izvršavanja svih ugovornih obvezam Grad Čazma podnijeti će sve potrebne zahtjeve i izvještaje prema nadležnim tijelima koja će po provjeri isitih, odobriti povrat troškova za navedene projekte, te će se ta sredstva koristiti za otplatu ovog kratkoročnog zaduženja. </w:t>
      </w:r>
    </w:p>
    <w:p w14:paraId="4B0CD48E" w14:textId="77777777" w:rsidR="00FB75E0" w:rsidRDefault="00FB75E0" w:rsidP="008B14ED">
      <w:pPr>
        <w:tabs>
          <w:tab w:val="center" w:pos="6804"/>
        </w:tabs>
        <w:spacing w:line="276" w:lineRule="auto"/>
        <w:jc w:val="both"/>
        <w:rPr>
          <w:rFonts w:ascii="Calibri" w:hAnsi="Calibri" w:cs="Calibri"/>
          <w:bCs/>
        </w:rPr>
      </w:pPr>
    </w:p>
    <w:p w14:paraId="5B90FD89" w14:textId="77777777" w:rsidR="00FB75E0" w:rsidRDefault="00FB75E0" w:rsidP="00FB75E0">
      <w:pPr>
        <w:tabs>
          <w:tab w:val="center" w:pos="680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Prilog prijedloga ove odluke je Indikativna ponuda Erste&amp;Steiermarkische Bank d.d.</w:t>
      </w:r>
    </w:p>
    <w:p w14:paraId="5499B1A5" w14:textId="77777777" w:rsidR="00FB75E0" w:rsidRDefault="00FB75E0" w:rsidP="008B14ED">
      <w:pPr>
        <w:tabs>
          <w:tab w:val="center" w:pos="6804"/>
        </w:tabs>
        <w:spacing w:line="276" w:lineRule="auto"/>
        <w:jc w:val="both"/>
        <w:rPr>
          <w:rFonts w:ascii="Calibri" w:hAnsi="Calibri" w:cs="Calibri"/>
          <w:bCs/>
        </w:rPr>
      </w:pPr>
    </w:p>
    <w:p w14:paraId="52299E1E" w14:textId="77777777" w:rsidR="008B14ED" w:rsidRDefault="008B14ED" w:rsidP="008B14ED">
      <w:pPr>
        <w:tabs>
          <w:tab w:val="center" w:pos="6804"/>
        </w:tabs>
        <w:spacing w:line="276" w:lineRule="auto"/>
        <w:jc w:val="both"/>
        <w:rPr>
          <w:rFonts w:ascii="Calibri" w:hAnsi="Calibri" w:cs="Calibri"/>
          <w:bCs/>
        </w:rPr>
      </w:pPr>
    </w:p>
    <w:p w14:paraId="71259890" w14:textId="62C2BEFD" w:rsidR="00581A65" w:rsidRDefault="00581A65" w:rsidP="00581A65">
      <w:pPr>
        <w:tabs>
          <w:tab w:val="center" w:pos="680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  <w:t>PR</w:t>
      </w:r>
      <w:r w:rsidRPr="00CD0EE5">
        <w:rPr>
          <w:rFonts w:ascii="Calibri" w:hAnsi="Calibri" w:cs="Calibri"/>
          <w:bCs/>
        </w:rPr>
        <w:t>OČELNI</w:t>
      </w:r>
      <w:r w:rsidR="00D850F0">
        <w:rPr>
          <w:rFonts w:ascii="Calibri" w:hAnsi="Calibri" w:cs="Calibri"/>
          <w:bCs/>
        </w:rPr>
        <w:t>CA</w:t>
      </w:r>
    </w:p>
    <w:p w14:paraId="4A5ABA75" w14:textId="77777777" w:rsidR="00581A65" w:rsidRDefault="00581A65" w:rsidP="00581A65">
      <w:pPr>
        <w:tabs>
          <w:tab w:val="center" w:pos="6804"/>
        </w:tabs>
        <w:rPr>
          <w:rFonts w:ascii="Calibri" w:hAnsi="Calibri" w:cs="Calibri"/>
          <w:bCs/>
        </w:rPr>
      </w:pPr>
    </w:p>
    <w:p w14:paraId="15AFF4F2" w14:textId="7EF52DDE" w:rsidR="00581A65" w:rsidRDefault="00581A65" w:rsidP="00581A65">
      <w:pPr>
        <w:tabs>
          <w:tab w:val="center" w:pos="680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 w:rsidR="00D850F0">
        <w:rPr>
          <w:rFonts w:ascii="Calibri" w:hAnsi="Calibri" w:cs="Calibri"/>
          <w:bCs/>
        </w:rPr>
        <w:t>Dragana Štaba Posavac, mag.oec.univ.spec.pol.</w:t>
      </w:r>
    </w:p>
    <w:p w14:paraId="1A54A49C" w14:textId="77777777" w:rsidR="00581A65" w:rsidRDefault="00581A65" w:rsidP="00581A65">
      <w:pPr>
        <w:rPr>
          <w:b/>
        </w:rPr>
      </w:pPr>
    </w:p>
    <w:p w14:paraId="799FFC6F" w14:textId="2C5C909A" w:rsidR="008A562A" w:rsidRDefault="008A562A" w:rsidP="00581A65">
      <w:pPr>
        <w:pStyle w:val="Naslov1"/>
        <w:numPr>
          <w:ilvl w:val="0"/>
          <w:numId w:val="0"/>
        </w:numPr>
        <w:rPr>
          <w:b w:val="0"/>
        </w:rPr>
      </w:pP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1AA36" w14:textId="77777777" w:rsidR="0024562D" w:rsidRDefault="0024562D" w:rsidP="0024562D">
      <w:r>
        <w:separator/>
      </w:r>
    </w:p>
  </w:endnote>
  <w:endnote w:type="continuationSeparator" w:id="0">
    <w:p w14:paraId="50A5B2BA" w14:textId="77777777" w:rsidR="0024562D" w:rsidRDefault="0024562D" w:rsidP="0024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6C346" w14:textId="77777777" w:rsidR="0024562D" w:rsidRDefault="0024562D" w:rsidP="0024562D">
      <w:r>
        <w:separator/>
      </w:r>
    </w:p>
  </w:footnote>
  <w:footnote w:type="continuationSeparator" w:id="0">
    <w:p w14:paraId="7E78847E" w14:textId="77777777" w:rsidR="0024562D" w:rsidRDefault="0024562D" w:rsidP="00245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E67E" w14:textId="3213CEEB" w:rsidR="0024562D" w:rsidRDefault="0024562D" w:rsidP="0024562D">
    <w:pPr>
      <w:pStyle w:val="Zaglavlje"/>
      <w:jc w:val="right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1371460"/>
    <w:multiLevelType w:val="hybridMultilevel"/>
    <w:tmpl w:val="C5664CAC"/>
    <w:lvl w:ilvl="0" w:tplc="3670E7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526125">
    <w:abstractNumId w:val="0"/>
  </w:num>
  <w:num w:numId="2" w16cid:durableId="1239363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23433"/>
    <w:rsid w:val="000714E8"/>
    <w:rsid w:val="000F037B"/>
    <w:rsid w:val="0024562D"/>
    <w:rsid w:val="00275B0C"/>
    <w:rsid w:val="002C7B0F"/>
    <w:rsid w:val="00347D72"/>
    <w:rsid w:val="003A009C"/>
    <w:rsid w:val="003F65C1"/>
    <w:rsid w:val="0041274F"/>
    <w:rsid w:val="00421BCF"/>
    <w:rsid w:val="005735AC"/>
    <w:rsid w:val="00581A65"/>
    <w:rsid w:val="00675A85"/>
    <w:rsid w:val="00693AB1"/>
    <w:rsid w:val="00694CDF"/>
    <w:rsid w:val="00696B63"/>
    <w:rsid w:val="007825B2"/>
    <w:rsid w:val="007F22EC"/>
    <w:rsid w:val="008A562A"/>
    <w:rsid w:val="008B14ED"/>
    <w:rsid w:val="008C5FE5"/>
    <w:rsid w:val="00996E08"/>
    <w:rsid w:val="009B7A12"/>
    <w:rsid w:val="00A836D0"/>
    <w:rsid w:val="00AC35DA"/>
    <w:rsid w:val="00B92D0F"/>
    <w:rsid w:val="00C9578C"/>
    <w:rsid w:val="00D707B3"/>
    <w:rsid w:val="00D850F0"/>
    <w:rsid w:val="00DD030F"/>
    <w:rsid w:val="00E55405"/>
    <w:rsid w:val="00F34E03"/>
    <w:rsid w:val="00F4206F"/>
    <w:rsid w:val="00F67A1C"/>
    <w:rsid w:val="00FB7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A555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Odlomakpopisa">
    <w:name w:val="List Paragraph"/>
    <w:basedOn w:val="Normal"/>
    <w:uiPriority w:val="34"/>
    <w:qFormat/>
    <w:rsid w:val="00581A65"/>
    <w:pPr>
      <w:ind w:left="720"/>
      <w:contextualSpacing/>
    </w:pPr>
    <w:rPr>
      <w:rFonts w:ascii="Arial" w:eastAsia="Times New Roman" w:hAnsi="Arial" w:cs="Arial"/>
      <w:noProof w:val="0"/>
      <w:sz w:val="24"/>
      <w:szCs w:val="27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4562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4562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24562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4562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2906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2014-11-26T14:09:00Z</cp:lastPrinted>
  <dcterms:created xsi:type="dcterms:W3CDTF">2025-03-14T12:36:00Z</dcterms:created>
  <dcterms:modified xsi:type="dcterms:W3CDTF">2025-03-14T12:36:00Z</dcterms:modified>
</cp:coreProperties>
</file>